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34829" w14:textId="77777777" w:rsidR="00C314EF" w:rsidRPr="003944F9" w:rsidRDefault="00C314EF" w:rsidP="00C314EF">
      <w:pPr>
        <w:jc w:val="both"/>
        <w:rPr>
          <w:rFonts w:ascii="Arial" w:hAnsi="Arial" w:cs="Arial"/>
          <w:sz w:val="24"/>
          <w:szCs w:val="24"/>
        </w:rPr>
      </w:pPr>
      <w:r w:rsidRPr="003944F9">
        <w:rPr>
          <w:rFonts w:ascii="Arial" w:hAnsi="Arial" w:cs="Arial"/>
          <w:b/>
          <w:bCs/>
          <w:sz w:val="24"/>
          <w:szCs w:val="24"/>
        </w:rPr>
        <w:t xml:space="preserve">Sections in red require you to add in local information. </w:t>
      </w:r>
    </w:p>
    <w:p w14:paraId="41242B28" w14:textId="77777777" w:rsidR="00C314EF" w:rsidRPr="003944F9" w:rsidRDefault="00C314EF" w:rsidP="00C314EF">
      <w:pPr>
        <w:jc w:val="both"/>
        <w:rPr>
          <w:rFonts w:ascii="Arial" w:hAnsi="Arial" w:cs="Arial"/>
          <w:color w:val="FF0000"/>
          <w:sz w:val="24"/>
          <w:szCs w:val="24"/>
        </w:rPr>
      </w:pPr>
      <w:r w:rsidRPr="003944F9">
        <w:rPr>
          <w:rFonts w:ascii="Arial" w:hAnsi="Arial" w:cs="Arial"/>
          <w:color w:val="FF0000"/>
          <w:sz w:val="24"/>
          <w:szCs w:val="24"/>
        </w:rPr>
        <w:t>CLUB LETTERHEAD</w:t>
      </w:r>
    </w:p>
    <w:p w14:paraId="23986457" w14:textId="77777777" w:rsidR="00C314EF" w:rsidRPr="002C14C4" w:rsidRDefault="00C314EF" w:rsidP="00C314EF">
      <w:pPr>
        <w:jc w:val="both"/>
        <w:rPr>
          <w:rFonts w:ascii="Arial" w:hAnsi="Arial" w:cs="Arial"/>
          <w:color w:val="FF0000"/>
          <w:sz w:val="24"/>
          <w:szCs w:val="24"/>
        </w:rPr>
      </w:pPr>
      <w:r w:rsidRPr="003944F9">
        <w:rPr>
          <w:rFonts w:ascii="Arial" w:hAnsi="Arial" w:cs="Arial"/>
          <w:color w:val="FF0000"/>
          <w:sz w:val="24"/>
          <w:szCs w:val="24"/>
        </w:rPr>
        <w:t>DATE</w:t>
      </w:r>
    </w:p>
    <w:p w14:paraId="284E2A09" w14:textId="6343C279" w:rsidR="00C314EF" w:rsidRPr="002C14C4" w:rsidRDefault="00C314EF" w:rsidP="00C314EF">
      <w:pPr>
        <w:pStyle w:val="NoSpacing"/>
        <w:jc w:val="both"/>
        <w:rPr>
          <w:rFonts w:ascii="Arial" w:hAnsi="Arial" w:cs="Arial"/>
          <w:color w:val="FF0000"/>
          <w:sz w:val="24"/>
          <w:szCs w:val="24"/>
        </w:rPr>
      </w:pPr>
      <w:r w:rsidRPr="002C14C4">
        <w:rPr>
          <w:rFonts w:ascii="Arial" w:hAnsi="Arial" w:cs="Arial"/>
          <w:color w:val="FF0000"/>
          <w:sz w:val="24"/>
          <w:szCs w:val="24"/>
        </w:rPr>
        <w:t>FOR A LOCAL MEMBER WHO IS NOT A CABINET MINISTER</w:t>
      </w:r>
      <w:r w:rsidRPr="002C14C4">
        <w:rPr>
          <w:rFonts w:ascii="Arial" w:hAnsi="Arial" w:cs="Arial"/>
          <w:b/>
          <w:bCs/>
          <w:color w:val="FF0000"/>
          <w:sz w:val="24"/>
          <w:szCs w:val="24"/>
        </w:rPr>
        <w:t xml:space="preserve"> </w:t>
      </w:r>
      <w:r w:rsidRPr="002C14C4">
        <w:rPr>
          <w:rFonts w:ascii="Arial" w:hAnsi="Arial" w:cs="Arial"/>
          <w:color w:val="FF0000"/>
          <w:sz w:val="24"/>
          <w:szCs w:val="24"/>
        </w:rPr>
        <w:t>[Name of Member], M.P</w:t>
      </w:r>
      <w:r w:rsidR="00435D17">
        <w:rPr>
          <w:rFonts w:ascii="Arial" w:hAnsi="Arial" w:cs="Arial"/>
          <w:color w:val="FF0000"/>
          <w:sz w:val="24"/>
          <w:szCs w:val="24"/>
        </w:rPr>
        <w:t>.</w:t>
      </w:r>
    </w:p>
    <w:p w14:paraId="795A8CEF" w14:textId="672CE370" w:rsidR="00435D17" w:rsidRDefault="00C314EF" w:rsidP="00435D17">
      <w:pPr>
        <w:pStyle w:val="NoSpacing"/>
        <w:jc w:val="both"/>
        <w:rPr>
          <w:rFonts w:ascii="Arial" w:hAnsi="Arial" w:cs="Arial"/>
          <w:color w:val="FF0000"/>
          <w:sz w:val="24"/>
          <w:szCs w:val="24"/>
        </w:rPr>
      </w:pPr>
      <w:r w:rsidRPr="002C14C4">
        <w:rPr>
          <w:rFonts w:ascii="Arial" w:hAnsi="Arial" w:cs="Arial"/>
          <w:color w:val="FF0000"/>
          <w:sz w:val="24"/>
          <w:szCs w:val="24"/>
        </w:rPr>
        <w:t>FOR A LOCAL MEMBER WHO IS A CABINET MINISTER, The Honourable [name], M.P.</w:t>
      </w:r>
    </w:p>
    <w:p w14:paraId="645CCF4E" w14:textId="77777777" w:rsidR="00435D17" w:rsidRPr="00435D17" w:rsidRDefault="00435D17" w:rsidP="00435D17">
      <w:pPr>
        <w:pStyle w:val="NoSpacing"/>
        <w:jc w:val="both"/>
        <w:rPr>
          <w:rFonts w:ascii="Arial" w:hAnsi="Arial" w:cs="Arial"/>
          <w:color w:val="1D2228"/>
          <w:sz w:val="24"/>
          <w:szCs w:val="24"/>
        </w:rPr>
      </w:pPr>
      <w:r w:rsidRPr="00435D17">
        <w:rPr>
          <w:rFonts w:ascii="Arial" w:hAnsi="Arial" w:cs="Arial"/>
          <w:color w:val="1D2228"/>
          <w:sz w:val="24"/>
          <w:szCs w:val="24"/>
        </w:rPr>
        <w:t>House of Commons</w:t>
      </w:r>
    </w:p>
    <w:p w14:paraId="32FB4280" w14:textId="77777777" w:rsidR="00435D17" w:rsidRPr="00435D17" w:rsidRDefault="00435D17" w:rsidP="00435D17">
      <w:pPr>
        <w:pStyle w:val="NoSpacing"/>
        <w:jc w:val="both"/>
        <w:rPr>
          <w:rFonts w:ascii="Arial" w:hAnsi="Arial" w:cs="Arial"/>
          <w:color w:val="1D2228"/>
          <w:sz w:val="24"/>
          <w:szCs w:val="24"/>
        </w:rPr>
      </w:pPr>
      <w:r w:rsidRPr="00435D17">
        <w:rPr>
          <w:rFonts w:ascii="Arial" w:hAnsi="Arial" w:cs="Arial"/>
          <w:color w:val="1D2228"/>
          <w:sz w:val="24"/>
          <w:szCs w:val="24"/>
        </w:rPr>
        <w:t>Parliament Buildings</w:t>
      </w:r>
    </w:p>
    <w:p w14:paraId="654C3516" w14:textId="77777777" w:rsidR="00435D17" w:rsidRPr="00435D17" w:rsidRDefault="00435D17" w:rsidP="00435D17">
      <w:pPr>
        <w:pStyle w:val="NoSpacing"/>
        <w:jc w:val="both"/>
        <w:rPr>
          <w:rFonts w:ascii="Arial" w:hAnsi="Arial" w:cs="Arial"/>
          <w:color w:val="1D2228"/>
          <w:sz w:val="24"/>
          <w:szCs w:val="24"/>
        </w:rPr>
      </w:pPr>
      <w:r w:rsidRPr="00435D17">
        <w:rPr>
          <w:rFonts w:ascii="Arial" w:hAnsi="Arial" w:cs="Arial"/>
          <w:color w:val="1D2228"/>
          <w:sz w:val="24"/>
          <w:szCs w:val="24"/>
        </w:rPr>
        <w:t>Ottawa, Ontario, K1A 0A6</w:t>
      </w:r>
    </w:p>
    <w:p w14:paraId="390D4F7A" w14:textId="75BCC130" w:rsidR="00435D17" w:rsidRPr="00435D17" w:rsidRDefault="00435D17" w:rsidP="00435D17">
      <w:pPr>
        <w:pStyle w:val="NoSpacing"/>
        <w:jc w:val="both"/>
        <w:rPr>
          <w:rFonts w:ascii="Arial" w:hAnsi="Arial" w:cs="Arial"/>
          <w:color w:val="FF0000"/>
          <w:sz w:val="24"/>
          <w:szCs w:val="24"/>
        </w:rPr>
      </w:pPr>
      <w:r w:rsidRPr="00435D17">
        <w:rPr>
          <w:rFonts w:ascii="Arial" w:hAnsi="Arial" w:cs="Arial"/>
          <w:color w:val="FF0000"/>
          <w:sz w:val="24"/>
          <w:szCs w:val="24"/>
        </w:rPr>
        <w:t xml:space="preserve">Email: first </w:t>
      </w:r>
      <w:proofErr w:type="spellStart"/>
      <w:r w:rsidRPr="00435D17">
        <w:rPr>
          <w:rFonts w:ascii="Arial" w:hAnsi="Arial" w:cs="Arial"/>
          <w:color w:val="FF0000"/>
          <w:sz w:val="24"/>
          <w:szCs w:val="24"/>
        </w:rPr>
        <w:t>name.second</w:t>
      </w:r>
      <w:proofErr w:type="spellEnd"/>
      <w:r w:rsidRPr="00435D17">
        <w:rPr>
          <w:rFonts w:ascii="Arial" w:hAnsi="Arial" w:cs="Arial"/>
          <w:color w:val="FF0000"/>
          <w:sz w:val="24"/>
          <w:szCs w:val="24"/>
        </w:rPr>
        <w:t> </w:t>
      </w:r>
      <w:hyperlink r:id="rId8" w:tgtFrame="_blank" w:history="1">
        <w:r w:rsidRPr="00435D17">
          <w:rPr>
            <w:rStyle w:val="Hyperlink"/>
            <w:rFonts w:ascii="Arial" w:hAnsi="Arial" w:cs="Arial"/>
            <w:color w:val="FF0000"/>
            <w:sz w:val="24"/>
            <w:szCs w:val="24"/>
          </w:rPr>
          <w:t>name@parl.gc.ca</w:t>
        </w:r>
      </w:hyperlink>
    </w:p>
    <w:p w14:paraId="2078394B" w14:textId="77777777" w:rsidR="00C314EF" w:rsidRPr="002C14C4" w:rsidRDefault="00C314EF" w:rsidP="00C314EF">
      <w:pPr>
        <w:rPr>
          <w:rFonts w:ascii="Arial" w:hAnsi="Arial" w:cs="Arial"/>
          <w:sz w:val="24"/>
          <w:szCs w:val="24"/>
        </w:rPr>
      </w:pPr>
    </w:p>
    <w:p w14:paraId="3F3AB6BB" w14:textId="5591FB7B" w:rsidR="00C314EF" w:rsidRPr="00B36B05" w:rsidRDefault="00304D14" w:rsidP="00C314EF">
      <w:pPr>
        <w:jc w:val="both"/>
        <w:rPr>
          <w:rFonts w:ascii="Arial" w:eastAsia="Adobe Gothic Std B" w:hAnsi="Arial" w:cs="Arial"/>
          <w:b/>
          <w:sz w:val="24"/>
          <w:szCs w:val="24"/>
        </w:rPr>
      </w:pPr>
      <w:r>
        <w:rPr>
          <w:rFonts w:ascii="Arial" w:eastAsia="Adobe Gothic Std B" w:hAnsi="Arial" w:cs="Arial"/>
          <w:b/>
          <w:sz w:val="24"/>
          <w:szCs w:val="24"/>
        </w:rPr>
        <w:t>Re</w:t>
      </w:r>
      <w:r w:rsidR="00C314EF" w:rsidRPr="00B36B05">
        <w:rPr>
          <w:rFonts w:ascii="Arial" w:eastAsia="Adobe Gothic Std B" w:hAnsi="Arial" w:cs="Arial"/>
          <w:b/>
          <w:sz w:val="24"/>
          <w:szCs w:val="24"/>
        </w:rPr>
        <w:t xml:space="preserve">: </w:t>
      </w:r>
      <w:r w:rsidR="00542690">
        <w:rPr>
          <w:rFonts w:ascii="Arial" w:eastAsia="Adobe Gothic Std B" w:hAnsi="Arial" w:cs="Arial"/>
          <w:b/>
          <w:sz w:val="24"/>
          <w:szCs w:val="24"/>
        </w:rPr>
        <w:t>Canada Health Act and Common Application of Medically Necessary Services</w:t>
      </w:r>
    </w:p>
    <w:p w14:paraId="4A80FE86" w14:textId="77777777" w:rsidR="00C314EF" w:rsidRPr="00BF2E5F" w:rsidRDefault="00C314EF" w:rsidP="00C314EF">
      <w:pPr>
        <w:spacing w:before="100" w:beforeAutospacing="1" w:after="100" w:afterAutospacing="1"/>
        <w:jc w:val="both"/>
        <w:rPr>
          <w:rFonts w:ascii="Arial" w:hAnsi="Arial" w:cs="Arial"/>
        </w:rPr>
      </w:pPr>
      <w:r w:rsidRPr="00BF2E5F">
        <w:rPr>
          <w:rFonts w:ascii="Arial" w:hAnsi="Arial" w:cs="Arial"/>
        </w:rPr>
        <w:t>Dear</w:t>
      </w:r>
      <w:r w:rsidRPr="00BF2E5F">
        <w:rPr>
          <w:rFonts w:ascii="Arial" w:hAnsi="Arial" w:cs="Arial"/>
          <w:color w:val="FF0000"/>
        </w:rPr>
        <w:t xml:space="preserve"> [Mr./Mrs./Ms. _______] / FOR A LOCAL MEMBER WHO IS A CABINET MINISTER: Dear Minister _____________,</w:t>
      </w:r>
    </w:p>
    <w:p w14:paraId="51B1254F" w14:textId="77777777" w:rsidR="00C314EF" w:rsidRPr="00BF2E5F" w:rsidRDefault="00C314EF" w:rsidP="00C314EF">
      <w:pPr>
        <w:pStyle w:val="Default"/>
        <w:jc w:val="both"/>
        <w:rPr>
          <w:rFonts w:ascii="Arial" w:hAnsi="Arial" w:cs="Arial"/>
          <w:sz w:val="22"/>
          <w:szCs w:val="22"/>
        </w:rPr>
      </w:pPr>
      <w:r w:rsidRPr="00BF2E5F">
        <w:rPr>
          <w:rFonts w:ascii="Arial" w:eastAsia="Calibri" w:hAnsi="Arial" w:cs="Arial"/>
          <w:noProof/>
          <w:sz w:val="22"/>
          <w:szCs w:val="22"/>
          <w:lang w:eastAsia="en-CA"/>
        </w:rPr>
        <w:t xml:space="preserve">I am writing on behalf of the </w:t>
      </w:r>
      <w:bookmarkStart w:id="0" w:name="_Hlk487559244"/>
      <w:r w:rsidRPr="00BF2E5F">
        <w:rPr>
          <w:rFonts w:ascii="Arial" w:eastAsia="Calibri" w:hAnsi="Arial" w:cs="Arial"/>
          <w:noProof/>
          <w:sz w:val="22"/>
          <w:szCs w:val="22"/>
          <w:lang w:eastAsia="en-CA"/>
        </w:rPr>
        <w:t>[</w:t>
      </w:r>
      <w:r w:rsidRPr="00BF2E5F">
        <w:rPr>
          <w:rFonts w:ascii="Arial" w:eastAsia="Calibri" w:hAnsi="Arial" w:cs="Arial"/>
          <w:noProof/>
          <w:color w:val="FF0000"/>
          <w:sz w:val="22"/>
          <w:szCs w:val="22"/>
          <w:lang w:eastAsia="en-CA"/>
        </w:rPr>
        <w:t>CFUW/UWC_____</w:t>
      </w:r>
      <w:r w:rsidRPr="00BF2E5F">
        <w:rPr>
          <w:rFonts w:ascii="Arial" w:eastAsia="Calibri" w:hAnsi="Arial" w:cs="Arial"/>
          <w:noProof/>
          <w:sz w:val="22"/>
          <w:szCs w:val="22"/>
          <w:lang w:eastAsia="en-CA"/>
        </w:rPr>
        <w:t xml:space="preserve">], </w:t>
      </w:r>
      <w:bookmarkEnd w:id="0"/>
      <w:r w:rsidRPr="00BF2E5F">
        <w:rPr>
          <w:rFonts w:ascii="Arial" w:eastAsia="Calibri" w:hAnsi="Arial" w:cs="Arial"/>
          <w:noProof/>
          <w:sz w:val="22"/>
          <w:szCs w:val="22"/>
          <w:lang w:eastAsia="en-CA"/>
        </w:rPr>
        <w:t>an affiliate of the Canadian Federation of University Women (CFUW) that</w:t>
      </w:r>
      <w:r w:rsidRPr="00BF2E5F">
        <w:rPr>
          <w:rFonts w:ascii="Arial" w:hAnsi="Arial" w:cs="Arial"/>
          <w:sz w:val="22"/>
          <w:szCs w:val="22"/>
        </w:rPr>
        <w:t xml:space="preserve"> works to improve the status of women and to promote human rights, public education, social justice and peace in Canada and abroad.</w:t>
      </w:r>
    </w:p>
    <w:p w14:paraId="13F11E3F" w14:textId="77777777" w:rsidR="00C314EF" w:rsidRPr="00BF2E5F" w:rsidRDefault="00C314EF" w:rsidP="00C314EF">
      <w:pPr>
        <w:pStyle w:val="NoSpacing"/>
        <w:jc w:val="both"/>
        <w:rPr>
          <w:rFonts w:ascii="Arial" w:eastAsia="Calibri" w:hAnsi="Arial" w:cs="Arial"/>
          <w:noProof/>
          <w:color w:val="000000"/>
          <w:lang w:eastAsia="en-CA"/>
        </w:rPr>
      </w:pPr>
    </w:p>
    <w:p w14:paraId="4A648C43" w14:textId="55DE44A8" w:rsidR="0088074A" w:rsidRDefault="0088074A" w:rsidP="00C314EF">
      <w:pPr>
        <w:pStyle w:val="NoSpacing"/>
        <w:jc w:val="both"/>
        <w:rPr>
          <w:rFonts w:ascii="Arial" w:eastAsia="Calibri" w:hAnsi="Arial" w:cs="Arial"/>
          <w:noProof/>
          <w:color w:val="000000"/>
          <w:lang w:eastAsia="en-CA"/>
        </w:rPr>
      </w:pPr>
      <w:r w:rsidRPr="00BF2E5F">
        <w:rPr>
          <w:rFonts w:ascii="Arial" w:eastAsia="Calibri" w:hAnsi="Arial" w:cs="Arial"/>
          <w:noProof/>
          <w:color w:val="000000"/>
          <w:lang w:eastAsia="en-CA"/>
        </w:rPr>
        <w:t xml:space="preserve">We are calling on you to </w:t>
      </w:r>
      <w:r w:rsidR="003F6ED2">
        <w:rPr>
          <w:rFonts w:ascii="Arial" w:eastAsia="Calibri" w:hAnsi="Arial" w:cs="Arial"/>
          <w:noProof/>
          <w:color w:val="000000"/>
          <w:lang w:eastAsia="en-CA"/>
        </w:rPr>
        <w:t>urge the Federal Government to work with provincial and territorial governments and health ministries to define national standards for “medically necessary care” under the Canada Health Act</w:t>
      </w:r>
      <w:r w:rsidR="006F0354">
        <w:rPr>
          <w:rFonts w:ascii="Arial" w:eastAsia="Calibri" w:hAnsi="Arial" w:cs="Arial"/>
          <w:noProof/>
          <w:color w:val="000000"/>
          <w:lang w:eastAsia="en-CA"/>
        </w:rPr>
        <w:t xml:space="preserve"> (CHA)</w:t>
      </w:r>
      <w:r w:rsidR="00304D14">
        <w:rPr>
          <w:rFonts w:ascii="Arial" w:eastAsia="Calibri" w:hAnsi="Arial" w:cs="Arial"/>
          <w:noProof/>
          <w:color w:val="000000"/>
          <w:lang w:eastAsia="en-CA"/>
        </w:rPr>
        <w:t>.</w:t>
      </w:r>
    </w:p>
    <w:p w14:paraId="5FE22826" w14:textId="1086E594" w:rsidR="006F0354" w:rsidRDefault="006F0354" w:rsidP="006F0354">
      <w:pPr>
        <w:pStyle w:val="NoSpacing"/>
        <w:spacing w:after="240"/>
        <w:jc w:val="both"/>
        <w:rPr>
          <w:rFonts w:ascii="Arial" w:eastAsia="Calibri" w:hAnsi="Arial" w:cs="Arial"/>
          <w:noProof/>
          <w:color w:val="000000"/>
          <w:lang w:eastAsia="en-CA"/>
        </w:rPr>
      </w:pPr>
      <w:r>
        <w:rPr>
          <w:rFonts w:ascii="Arial" w:eastAsia="Calibri" w:hAnsi="Arial" w:cs="Arial"/>
          <w:noProof/>
          <w:color w:val="000000"/>
          <w:lang w:eastAsia="en-CA"/>
        </w:rPr>
        <w:br/>
      </w:r>
      <w:r w:rsidR="00E02D25">
        <w:rPr>
          <w:rFonts w:ascii="Arial" w:eastAsia="Calibri" w:hAnsi="Arial" w:cs="Arial"/>
          <w:noProof/>
          <w:color w:val="000000"/>
          <w:lang w:eastAsia="en-CA"/>
        </w:rPr>
        <w:t>Under the Canada Health Act, our</w:t>
      </w:r>
      <w:r>
        <w:rPr>
          <w:rFonts w:ascii="Arial" w:eastAsia="Calibri" w:hAnsi="Arial" w:cs="Arial"/>
          <w:noProof/>
          <w:color w:val="000000"/>
          <w:lang w:eastAsia="en-CA"/>
        </w:rPr>
        <w:t xml:space="preserve"> national health insurance program</w:t>
      </w:r>
      <w:r w:rsidR="002000C5">
        <w:rPr>
          <w:rFonts w:ascii="Arial" w:eastAsia="Calibri" w:hAnsi="Arial" w:cs="Arial"/>
          <w:noProof/>
          <w:color w:val="000000"/>
          <w:lang w:eastAsia="en-CA"/>
        </w:rPr>
        <w:t xml:space="preserve"> is designed to ensure that all residents of Canada have reasonsable access to “medically necessary” hospital and physician services. </w:t>
      </w:r>
      <w:r w:rsidR="00473DC7">
        <w:rPr>
          <w:rFonts w:ascii="Arial" w:eastAsia="Calibri" w:hAnsi="Arial" w:cs="Arial"/>
          <w:noProof/>
          <w:color w:val="000000"/>
          <w:lang w:eastAsia="en-CA"/>
        </w:rPr>
        <w:t xml:space="preserve">However, the CHA provides no </w:t>
      </w:r>
      <w:r w:rsidR="00060B4E">
        <w:rPr>
          <w:rFonts w:ascii="Arial" w:eastAsia="Calibri" w:hAnsi="Arial" w:cs="Arial"/>
          <w:noProof/>
          <w:color w:val="000000"/>
          <w:lang w:eastAsia="en-CA"/>
        </w:rPr>
        <w:t xml:space="preserve">formal defintion of what is insured as “medically necessary”. </w:t>
      </w:r>
      <w:r w:rsidR="002000C5">
        <w:rPr>
          <w:rFonts w:ascii="Arial" w:eastAsia="Calibri" w:hAnsi="Arial" w:cs="Arial"/>
          <w:noProof/>
          <w:color w:val="000000"/>
          <w:lang w:eastAsia="en-CA"/>
        </w:rPr>
        <w:t>As a result</w:t>
      </w:r>
      <w:r w:rsidR="00060B4E">
        <w:rPr>
          <w:rFonts w:ascii="Arial" w:eastAsia="Calibri" w:hAnsi="Arial" w:cs="Arial"/>
          <w:noProof/>
          <w:color w:val="000000"/>
          <w:lang w:eastAsia="en-CA"/>
        </w:rPr>
        <w:t>,</w:t>
      </w:r>
      <w:r>
        <w:rPr>
          <w:rFonts w:ascii="Arial" w:eastAsia="Calibri" w:hAnsi="Arial" w:cs="Arial"/>
          <w:noProof/>
          <w:color w:val="000000"/>
          <w:lang w:eastAsia="en-CA"/>
        </w:rPr>
        <w:t xml:space="preserve"> there are inconsistencies </w:t>
      </w:r>
      <w:r w:rsidR="00060B4E">
        <w:rPr>
          <w:rFonts w:ascii="Arial" w:eastAsia="Calibri" w:hAnsi="Arial" w:cs="Arial"/>
          <w:noProof/>
          <w:color w:val="000000"/>
          <w:lang w:eastAsia="en-CA"/>
        </w:rPr>
        <w:t>across</w:t>
      </w:r>
      <w:r>
        <w:rPr>
          <w:rFonts w:ascii="Arial" w:eastAsia="Calibri" w:hAnsi="Arial" w:cs="Arial"/>
          <w:noProof/>
          <w:color w:val="000000"/>
          <w:lang w:eastAsia="en-CA"/>
        </w:rPr>
        <w:t xml:space="preserve"> provincial and terri</w:t>
      </w:r>
      <w:r w:rsidR="00060B4E">
        <w:rPr>
          <w:rFonts w:ascii="Arial" w:eastAsia="Calibri" w:hAnsi="Arial" w:cs="Arial"/>
          <w:noProof/>
          <w:color w:val="000000"/>
          <w:lang w:eastAsia="en-CA"/>
        </w:rPr>
        <w:t>t</w:t>
      </w:r>
      <w:r>
        <w:rPr>
          <w:rFonts w:ascii="Arial" w:eastAsia="Calibri" w:hAnsi="Arial" w:cs="Arial"/>
          <w:noProof/>
          <w:color w:val="000000"/>
          <w:lang w:eastAsia="en-CA"/>
        </w:rPr>
        <w:t>o</w:t>
      </w:r>
      <w:r w:rsidR="00060B4E">
        <w:rPr>
          <w:rFonts w:ascii="Arial" w:eastAsia="Calibri" w:hAnsi="Arial" w:cs="Arial"/>
          <w:noProof/>
          <w:color w:val="000000"/>
          <w:lang w:eastAsia="en-CA"/>
        </w:rPr>
        <w:t>r</w:t>
      </w:r>
      <w:r>
        <w:rPr>
          <w:rFonts w:ascii="Arial" w:eastAsia="Calibri" w:hAnsi="Arial" w:cs="Arial"/>
          <w:noProof/>
          <w:color w:val="000000"/>
          <w:lang w:eastAsia="en-CA"/>
        </w:rPr>
        <w:t xml:space="preserve">ial health insurance </w:t>
      </w:r>
      <w:r w:rsidR="00060B4E">
        <w:rPr>
          <w:rFonts w:ascii="Arial" w:eastAsia="Calibri" w:hAnsi="Arial" w:cs="Arial"/>
          <w:noProof/>
          <w:color w:val="000000"/>
          <w:lang w:eastAsia="en-CA"/>
        </w:rPr>
        <w:t xml:space="preserve">coverage </w:t>
      </w:r>
      <w:r>
        <w:rPr>
          <w:rFonts w:ascii="Arial" w:eastAsia="Calibri" w:hAnsi="Arial" w:cs="Arial"/>
          <w:noProof/>
          <w:color w:val="000000"/>
          <w:lang w:eastAsia="en-CA"/>
        </w:rPr>
        <w:t xml:space="preserve">with respect to the following areas: </w:t>
      </w:r>
    </w:p>
    <w:p w14:paraId="4EBFCE85" w14:textId="77777777" w:rsidR="006F0354" w:rsidRPr="006F0354" w:rsidRDefault="006F0354" w:rsidP="006F0354">
      <w:pPr>
        <w:pStyle w:val="NoSpacing"/>
        <w:numPr>
          <w:ilvl w:val="0"/>
          <w:numId w:val="2"/>
        </w:numPr>
        <w:jc w:val="both"/>
        <w:rPr>
          <w:rFonts w:ascii="Arial" w:eastAsia="Calibri" w:hAnsi="Arial" w:cs="Arial"/>
          <w:noProof/>
          <w:color w:val="000000"/>
          <w:lang w:eastAsia="en-CA"/>
        </w:rPr>
      </w:pPr>
      <w:r w:rsidRPr="006F0354">
        <w:rPr>
          <w:rFonts w:ascii="Arial" w:eastAsia="Calibri" w:hAnsi="Arial" w:cs="Arial"/>
          <w:noProof/>
          <w:color w:val="000000"/>
          <w:lang w:eastAsia="en-CA"/>
        </w:rPr>
        <w:t>What each provincial and territorial plan deems as “medically necessary hospital and physician services”, thus what is insured and not insured and what is “medically necessary” for maintaining health, preventing disease or diagnosing or treating an injury, illness, or disability and medically required physician services rendered by medical practitioners</w:t>
      </w:r>
    </w:p>
    <w:p w14:paraId="2F62A640" w14:textId="77777777" w:rsidR="006F0354" w:rsidRPr="006F0354" w:rsidRDefault="006F0354" w:rsidP="006F0354">
      <w:pPr>
        <w:pStyle w:val="NoSpacing"/>
        <w:ind w:left="720"/>
        <w:jc w:val="both"/>
        <w:rPr>
          <w:rFonts w:ascii="Arial" w:eastAsia="Calibri" w:hAnsi="Arial" w:cs="Arial"/>
          <w:noProof/>
          <w:color w:val="000000"/>
          <w:lang w:eastAsia="en-CA"/>
        </w:rPr>
      </w:pPr>
    </w:p>
    <w:p w14:paraId="7690A83C" w14:textId="77777777" w:rsidR="006F0354" w:rsidRPr="006F0354" w:rsidRDefault="006F0354" w:rsidP="006F0354">
      <w:pPr>
        <w:pStyle w:val="NoSpacing"/>
        <w:numPr>
          <w:ilvl w:val="0"/>
          <w:numId w:val="2"/>
        </w:numPr>
        <w:jc w:val="both"/>
        <w:rPr>
          <w:rFonts w:ascii="Arial" w:eastAsia="Calibri" w:hAnsi="Arial" w:cs="Arial"/>
          <w:noProof/>
          <w:color w:val="000000"/>
          <w:lang w:eastAsia="en-CA"/>
        </w:rPr>
      </w:pPr>
      <w:r w:rsidRPr="006F0354">
        <w:rPr>
          <w:rFonts w:ascii="Arial" w:eastAsia="Calibri" w:hAnsi="Arial" w:cs="Arial"/>
          <w:noProof/>
          <w:color w:val="000000"/>
          <w:lang w:eastAsia="en-CA"/>
        </w:rPr>
        <w:t>Additional Benefits provided by each province/territory.</w:t>
      </w:r>
    </w:p>
    <w:p w14:paraId="2692EE79" w14:textId="77777777" w:rsidR="006F0354" w:rsidRPr="006F0354" w:rsidRDefault="006F0354" w:rsidP="006F0354">
      <w:pPr>
        <w:pStyle w:val="NoSpacing"/>
        <w:ind w:left="720"/>
        <w:jc w:val="both"/>
        <w:rPr>
          <w:rFonts w:ascii="Arial" w:eastAsia="Calibri" w:hAnsi="Arial" w:cs="Arial"/>
          <w:noProof/>
          <w:color w:val="000000"/>
          <w:lang w:eastAsia="en-CA"/>
        </w:rPr>
      </w:pPr>
    </w:p>
    <w:p w14:paraId="6DD3685A" w14:textId="77777777" w:rsidR="006F0354" w:rsidRPr="006F0354" w:rsidRDefault="006F0354" w:rsidP="006F0354">
      <w:pPr>
        <w:pStyle w:val="NoSpacing"/>
        <w:numPr>
          <w:ilvl w:val="0"/>
          <w:numId w:val="2"/>
        </w:numPr>
        <w:jc w:val="both"/>
        <w:rPr>
          <w:rFonts w:ascii="Arial" w:eastAsia="Calibri" w:hAnsi="Arial" w:cs="Arial"/>
          <w:noProof/>
          <w:color w:val="000000"/>
          <w:lang w:eastAsia="en-CA"/>
        </w:rPr>
      </w:pPr>
      <w:r w:rsidRPr="006F0354">
        <w:rPr>
          <w:rFonts w:ascii="Arial" w:eastAsia="Calibri" w:hAnsi="Arial" w:cs="Arial"/>
          <w:noProof/>
          <w:color w:val="000000"/>
          <w:lang w:eastAsia="en-CA"/>
        </w:rPr>
        <w:t>Ongoing additions/deletions to list of insured services and physician schedule of benefits.</w:t>
      </w:r>
    </w:p>
    <w:p w14:paraId="62574113" w14:textId="77777777" w:rsidR="006F0354" w:rsidRPr="006F0354" w:rsidRDefault="006F0354" w:rsidP="006F0354">
      <w:pPr>
        <w:pStyle w:val="NoSpacing"/>
        <w:ind w:left="720"/>
        <w:jc w:val="both"/>
        <w:rPr>
          <w:rFonts w:ascii="Arial" w:eastAsia="Calibri" w:hAnsi="Arial" w:cs="Arial"/>
          <w:noProof/>
          <w:color w:val="000000"/>
          <w:lang w:eastAsia="en-CA"/>
        </w:rPr>
      </w:pPr>
    </w:p>
    <w:p w14:paraId="486863D2" w14:textId="77777777" w:rsidR="006F0354" w:rsidRPr="006F0354" w:rsidRDefault="006F0354" w:rsidP="006F0354">
      <w:pPr>
        <w:pStyle w:val="NoSpacing"/>
        <w:numPr>
          <w:ilvl w:val="0"/>
          <w:numId w:val="2"/>
        </w:numPr>
        <w:jc w:val="both"/>
        <w:rPr>
          <w:rFonts w:ascii="Arial" w:eastAsia="Calibri" w:hAnsi="Arial" w:cs="Arial"/>
          <w:noProof/>
          <w:color w:val="000000"/>
          <w:lang w:eastAsia="en-CA"/>
        </w:rPr>
      </w:pPr>
      <w:r w:rsidRPr="006F0354">
        <w:rPr>
          <w:rFonts w:ascii="Arial" w:eastAsia="Calibri" w:hAnsi="Arial" w:cs="Arial"/>
          <w:noProof/>
          <w:color w:val="000000"/>
          <w:lang w:eastAsia="en-CA"/>
        </w:rPr>
        <w:t>Uninsured services for which patients may be charged.</w:t>
      </w:r>
    </w:p>
    <w:p w14:paraId="62292B57" w14:textId="77777777" w:rsidR="006F0354" w:rsidRDefault="006F0354" w:rsidP="00C314EF">
      <w:pPr>
        <w:pStyle w:val="NoSpacing"/>
        <w:jc w:val="both"/>
        <w:rPr>
          <w:rFonts w:ascii="Arial" w:hAnsi="Arial" w:cs="Arial"/>
        </w:rPr>
      </w:pPr>
    </w:p>
    <w:p w14:paraId="12904C7D" w14:textId="04E7496F" w:rsidR="003F6ED2" w:rsidRDefault="003F6ED2" w:rsidP="00C314EF">
      <w:pPr>
        <w:pStyle w:val="NoSpacing"/>
        <w:jc w:val="both"/>
        <w:rPr>
          <w:rFonts w:ascii="Arial" w:hAnsi="Arial" w:cs="Arial"/>
        </w:rPr>
      </w:pPr>
      <w:r>
        <w:rPr>
          <w:rFonts w:ascii="Arial" w:hAnsi="Arial" w:cs="Arial"/>
        </w:rPr>
        <w:t xml:space="preserve">Establishing national standards for “medically necessary care” is crucial in order to eliminate potential inconsistencies </w:t>
      </w:r>
      <w:r w:rsidR="00060B4E">
        <w:rPr>
          <w:rFonts w:ascii="Arial" w:hAnsi="Arial" w:cs="Arial"/>
        </w:rPr>
        <w:t xml:space="preserve">amongst the </w:t>
      </w:r>
      <w:r w:rsidR="00060B4E">
        <w:rPr>
          <w:rFonts w:ascii="Arial" w:eastAsia="Calibri" w:hAnsi="Arial" w:cs="Arial"/>
          <w:noProof/>
          <w:color w:val="000000"/>
          <w:lang w:eastAsia="en-CA"/>
        </w:rPr>
        <w:t>thirteen individually administered provincial and territorial plans</w:t>
      </w:r>
      <w:r>
        <w:rPr>
          <w:rFonts w:ascii="Arial" w:hAnsi="Arial" w:cs="Arial"/>
        </w:rPr>
        <w:t>.</w:t>
      </w:r>
      <w:r w:rsidR="00060B4E">
        <w:rPr>
          <w:rFonts w:ascii="Arial" w:hAnsi="Arial" w:cs="Arial"/>
        </w:rPr>
        <w:t xml:space="preserve"> </w:t>
      </w:r>
      <w:r w:rsidR="0092187C">
        <w:rPr>
          <w:rFonts w:ascii="Arial" w:hAnsi="Arial" w:cs="Arial"/>
        </w:rPr>
        <w:t xml:space="preserve">In 1995, the </w:t>
      </w:r>
      <w:r w:rsidR="006956C5">
        <w:rPr>
          <w:rFonts w:ascii="Arial" w:hAnsi="Arial" w:cs="Arial"/>
        </w:rPr>
        <w:t>Canada</w:t>
      </w:r>
      <w:r w:rsidR="0092187C">
        <w:rPr>
          <w:rFonts w:ascii="Arial" w:hAnsi="Arial" w:cs="Arial"/>
        </w:rPr>
        <w:t xml:space="preserve"> committed to using Gender-based Analysis Plus (GBA+) as part of its ratification of the United Nations’ </w:t>
      </w:r>
      <w:r w:rsidR="0092187C" w:rsidRPr="0092187C">
        <w:rPr>
          <w:rFonts w:ascii="Arial" w:hAnsi="Arial" w:cs="Arial"/>
          <w:i/>
          <w:iCs/>
        </w:rPr>
        <w:t>Beijing Platform for Action</w:t>
      </w:r>
      <w:r w:rsidR="0092187C">
        <w:rPr>
          <w:rFonts w:ascii="Arial" w:hAnsi="Arial" w:cs="Arial"/>
          <w:i/>
          <w:iCs/>
        </w:rPr>
        <w:t xml:space="preserve"> </w:t>
      </w:r>
      <w:r w:rsidR="0092187C">
        <w:rPr>
          <w:rFonts w:ascii="Arial" w:hAnsi="Arial" w:cs="Arial"/>
        </w:rPr>
        <w:t>to advance gender equality in Canada.</w:t>
      </w:r>
      <w:r w:rsidR="0092187C">
        <w:rPr>
          <w:rStyle w:val="EndnoteReference"/>
          <w:rFonts w:ascii="Arial" w:hAnsi="Arial" w:cs="Arial"/>
        </w:rPr>
        <w:endnoteReference w:id="1"/>
      </w:r>
      <w:r w:rsidR="0092187C">
        <w:rPr>
          <w:rFonts w:ascii="Arial" w:hAnsi="Arial" w:cs="Arial"/>
        </w:rPr>
        <w:t xml:space="preserve"> </w:t>
      </w:r>
      <w:r w:rsidR="00A80426">
        <w:rPr>
          <w:rFonts w:ascii="Arial" w:hAnsi="Arial" w:cs="Arial"/>
        </w:rPr>
        <w:t xml:space="preserve">Social identity factors such as gender, age, race, income, disability, among others, </w:t>
      </w:r>
      <w:r w:rsidR="00A80426">
        <w:rPr>
          <w:rFonts w:ascii="Arial" w:hAnsi="Arial" w:cs="Arial"/>
        </w:rPr>
        <w:lastRenderedPageBreak/>
        <w:t xml:space="preserve">impact one’s needs and experiences </w:t>
      </w:r>
      <w:r w:rsidR="00092111">
        <w:rPr>
          <w:rFonts w:ascii="Arial" w:hAnsi="Arial" w:cs="Arial"/>
        </w:rPr>
        <w:t>in relation to health insurance policy.</w:t>
      </w:r>
      <w:r w:rsidR="00A80426">
        <w:rPr>
          <w:rFonts w:ascii="Arial" w:hAnsi="Arial" w:cs="Arial"/>
        </w:rPr>
        <w:t xml:space="preserve"> </w:t>
      </w:r>
      <w:r>
        <w:rPr>
          <w:rFonts w:ascii="Arial" w:hAnsi="Arial" w:cs="Arial"/>
        </w:rPr>
        <w:t xml:space="preserve">The integrity of the Canada Health Act relies on defining national standards for “medically necessary care” </w:t>
      </w:r>
      <w:r w:rsidR="00473DC7">
        <w:rPr>
          <w:rFonts w:ascii="Arial" w:hAnsi="Arial" w:cs="Arial"/>
        </w:rPr>
        <w:t>to ensure that all insured persons of a province/territory have reasonable access to insured services</w:t>
      </w:r>
      <w:r w:rsidR="00092111">
        <w:rPr>
          <w:rFonts w:ascii="Arial" w:hAnsi="Arial" w:cs="Arial"/>
        </w:rPr>
        <w:t xml:space="preserve"> without discrimination</w:t>
      </w:r>
      <w:r w:rsidR="00473DC7">
        <w:rPr>
          <w:rFonts w:ascii="Arial" w:hAnsi="Arial" w:cs="Arial"/>
        </w:rPr>
        <w:t>.</w:t>
      </w:r>
      <w:r w:rsidR="00A14632">
        <w:rPr>
          <w:rFonts w:ascii="Arial" w:hAnsi="Arial" w:cs="Arial"/>
        </w:rPr>
        <w:t xml:space="preserve"> </w:t>
      </w:r>
    </w:p>
    <w:p w14:paraId="7323EC4B" w14:textId="6A98094C" w:rsidR="003F6ED2" w:rsidRDefault="003F6ED2" w:rsidP="00C314EF">
      <w:pPr>
        <w:pStyle w:val="NoSpacing"/>
        <w:jc w:val="both"/>
        <w:rPr>
          <w:rFonts w:ascii="Arial" w:hAnsi="Arial" w:cs="Arial"/>
        </w:rPr>
      </w:pPr>
    </w:p>
    <w:p w14:paraId="23D5D986" w14:textId="77777777" w:rsidR="00A86BEE" w:rsidRDefault="00A14632" w:rsidP="00A14632">
      <w:pPr>
        <w:jc w:val="both"/>
        <w:rPr>
          <w:rFonts w:ascii="Arial" w:hAnsi="Arial" w:cs="Arial"/>
        </w:rPr>
      </w:pPr>
      <w:r w:rsidRPr="00BF2E5F">
        <w:rPr>
          <w:rFonts w:ascii="Arial" w:hAnsi="Arial" w:cs="Arial"/>
        </w:rPr>
        <w:t xml:space="preserve">Currently, </w:t>
      </w:r>
      <w:r>
        <w:rPr>
          <w:rFonts w:ascii="Arial" w:hAnsi="Arial" w:cs="Arial"/>
        </w:rPr>
        <w:t>insured services and what is deemed as “medically necessary care” vary widely between provincial and territorial health insurance plans.</w:t>
      </w:r>
      <w:r w:rsidRPr="00BF2E5F">
        <w:rPr>
          <w:rFonts w:ascii="Arial" w:hAnsi="Arial" w:cs="Arial"/>
        </w:rPr>
        <w:t xml:space="preserve"> </w:t>
      </w:r>
      <w:r>
        <w:rPr>
          <w:rFonts w:ascii="Arial" w:hAnsi="Arial" w:cs="Arial"/>
        </w:rPr>
        <w:t xml:space="preserve">For example, Ontario offers funding for cervical cancer screenings starting at age 21, every three years, until age 70, while Yukon has no organized screening program for cervical screening. In New Brunswick, the Services for Children with Autism Spectrum Disorders </w:t>
      </w:r>
      <w:r w:rsidR="00BC249B">
        <w:rPr>
          <w:rFonts w:ascii="Arial" w:hAnsi="Arial" w:cs="Arial"/>
        </w:rPr>
        <w:t>provides 20 hours a week of intensive intervention for preschool children, amounting up to $33,000 per child every year for autism therapy. Contrarily, in Saskatchewan, families can only access up to $4,000 a year per child under the age of six,</w:t>
      </w:r>
      <w:r>
        <w:rPr>
          <w:rFonts w:ascii="Arial" w:hAnsi="Arial" w:cs="Arial"/>
        </w:rPr>
        <w:t xml:space="preserve"> </w:t>
      </w:r>
      <w:r w:rsidR="00BC249B">
        <w:rPr>
          <w:rFonts w:ascii="Arial" w:hAnsi="Arial" w:cs="Arial"/>
        </w:rPr>
        <w:t xml:space="preserve">while no specific programs exist for children with autism in Nunavut. </w:t>
      </w:r>
    </w:p>
    <w:p w14:paraId="4C767375" w14:textId="37F8D0E9" w:rsidR="008F5E27" w:rsidRPr="00DA3D7E" w:rsidRDefault="00A14632" w:rsidP="00DA3D7E">
      <w:pPr>
        <w:jc w:val="both"/>
        <w:rPr>
          <w:rFonts w:ascii="Arial" w:hAnsi="Arial" w:cs="Arial"/>
        </w:rPr>
      </w:pPr>
      <w:r w:rsidRPr="00BF2E5F">
        <w:rPr>
          <w:rFonts w:ascii="Arial" w:hAnsi="Arial" w:cs="Arial"/>
        </w:rPr>
        <w:t>Th</w:t>
      </w:r>
      <w:r w:rsidR="00A86BEE">
        <w:rPr>
          <w:rFonts w:ascii="Arial" w:hAnsi="Arial" w:cs="Arial"/>
        </w:rPr>
        <w:t>e disparities in insured services across Canada</w:t>
      </w:r>
      <w:r w:rsidRPr="00BF2E5F">
        <w:rPr>
          <w:rFonts w:ascii="Arial" w:hAnsi="Arial" w:cs="Arial"/>
        </w:rPr>
        <w:t xml:space="preserve"> point to the need </w:t>
      </w:r>
      <w:r w:rsidR="00A86BEE">
        <w:rPr>
          <w:rFonts w:ascii="Arial" w:hAnsi="Arial" w:cs="Arial"/>
        </w:rPr>
        <w:t>to define national standards of “medically necessary care” under the CHA.</w:t>
      </w:r>
      <w:r w:rsidR="00960F78">
        <w:rPr>
          <w:rFonts w:ascii="Arial" w:hAnsi="Arial" w:cs="Arial"/>
        </w:rPr>
        <w:t xml:space="preserve"> Under the Government of Canada’s commitment to implementing GBA+ in the development of effective</w:t>
      </w:r>
      <w:r w:rsidR="007021C7">
        <w:rPr>
          <w:rFonts w:ascii="Arial" w:hAnsi="Arial" w:cs="Arial"/>
        </w:rPr>
        <w:t xml:space="preserve"> programs and policies, national standards must be established to ameliorate inconsistencies across provincial and territorial health insurance plans that impact one’s access to insured services.</w:t>
      </w:r>
      <w:r w:rsidR="00960F78">
        <w:rPr>
          <w:rFonts w:ascii="Arial" w:hAnsi="Arial" w:cs="Arial"/>
        </w:rPr>
        <w:t xml:space="preserve"> </w:t>
      </w:r>
      <w:r w:rsidR="00942066">
        <w:rPr>
          <w:rFonts w:ascii="Arial" w:hAnsi="Arial" w:cs="Arial"/>
        </w:rPr>
        <w:t>Comprehensive national standards will fulfill the CHA’s primary objective “to protect, promote and restore the physical and mental well-being of residents of Canada and to facilitate reasonable access to health services without financial or other barriers,” (Section III).</w:t>
      </w:r>
      <w:r w:rsidR="00092111">
        <w:rPr>
          <w:rStyle w:val="EndnoteReference"/>
          <w:rFonts w:ascii="Arial" w:hAnsi="Arial" w:cs="Arial"/>
        </w:rPr>
        <w:endnoteReference w:id="2"/>
      </w:r>
      <w:r w:rsidR="00942066">
        <w:rPr>
          <w:rFonts w:ascii="Arial" w:hAnsi="Arial" w:cs="Arial"/>
        </w:rPr>
        <w:t xml:space="preserve"> </w:t>
      </w:r>
    </w:p>
    <w:p w14:paraId="4D985A7A" w14:textId="7805AA42" w:rsidR="00F7166D" w:rsidRDefault="00807080" w:rsidP="00C314EF">
      <w:pPr>
        <w:pStyle w:val="NoSpacing"/>
        <w:jc w:val="both"/>
        <w:rPr>
          <w:rFonts w:ascii="Arial" w:eastAsia="Calibri" w:hAnsi="Arial" w:cs="Arial"/>
          <w:noProof/>
          <w:color w:val="000000"/>
          <w:lang w:eastAsia="en-CA"/>
        </w:rPr>
      </w:pPr>
      <w:r w:rsidRPr="00BF2E5F">
        <w:rPr>
          <w:rFonts w:ascii="Arial" w:eastAsia="Calibri" w:hAnsi="Arial" w:cs="Arial"/>
          <w:noProof/>
          <w:color w:val="000000"/>
          <w:lang w:eastAsia="en-CA"/>
        </w:rPr>
        <w:t>We ask that you</w:t>
      </w:r>
      <w:r w:rsidR="007B2E1D" w:rsidRPr="00BF2E5F">
        <w:rPr>
          <w:rFonts w:ascii="Arial" w:eastAsia="Calibri" w:hAnsi="Arial" w:cs="Arial"/>
          <w:noProof/>
          <w:color w:val="000000"/>
          <w:lang w:eastAsia="en-CA"/>
        </w:rPr>
        <w:t xml:space="preserve"> ensure your party is commit</w:t>
      </w:r>
      <w:r w:rsidR="00BF2E5F">
        <w:rPr>
          <w:rFonts w:ascii="Arial" w:eastAsia="Calibri" w:hAnsi="Arial" w:cs="Arial"/>
          <w:noProof/>
          <w:color w:val="000000"/>
          <w:lang w:eastAsia="en-CA"/>
        </w:rPr>
        <w:t>ted</w:t>
      </w:r>
      <w:r w:rsidR="007B2E1D" w:rsidRPr="00BF2E5F">
        <w:rPr>
          <w:rFonts w:ascii="Arial" w:eastAsia="Calibri" w:hAnsi="Arial" w:cs="Arial"/>
          <w:noProof/>
          <w:color w:val="000000"/>
          <w:lang w:eastAsia="en-CA"/>
        </w:rPr>
        <w:t xml:space="preserve"> </w:t>
      </w:r>
      <w:r w:rsidR="007021C7">
        <w:rPr>
          <w:rFonts w:ascii="Arial" w:eastAsia="Calibri" w:hAnsi="Arial" w:cs="Arial"/>
          <w:noProof/>
          <w:color w:val="000000"/>
          <w:lang w:eastAsia="en-CA"/>
        </w:rPr>
        <w:t>to the common application of the term “Medically Necessary Care”</w:t>
      </w:r>
      <w:r w:rsidR="00542690">
        <w:rPr>
          <w:rFonts w:ascii="Arial" w:eastAsia="Calibri" w:hAnsi="Arial" w:cs="Arial"/>
          <w:noProof/>
          <w:color w:val="000000"/>
          <w:lang w:eastAsia="en-CA"/>
        </w:rPr>
        <w:t xml:space="preserve"> and establish national standards to maintain the integrity of the Canada Health Act.</w:t>
      </w:r>
      <w:r w:rsidR="007021C7">
        <w:rPr>
          <w:rFonts w:ascii="Arial" w:eastAsia="Calibri" w:hAnsi="Arial" w:cs="Arial"/>
          <w:noProof/>
          <w:color w:val="000000"/>
          <w:lang w:eastAsia="en-CA"/>
        </w:rPr>
        <w:t xml:space="preserve"> </w:t>
      </w:r>
    </w:p>
    <w:p w14:paraId="0C61A4E9" w14:textId="77777777" w:rsidR="00542690" w:rsidRDefault="00542690" w:rsidP="00C314EF">
      <w:pPr>
        <w:pStyle w:val="NoSpacing"/>
        <w:jc w:val="both"/>
        <w:rPr>
          <w:rFonts w:ascii="Arial" w:eastAsia="Calibri" w:hAnsi="Arial" w:cs="Arial"/>
          <w:noProof/>
          <w:color w:val="000000"/>
          <w:lang w:eastAsia="en-CA"/>
        </w:rPr>
      </w:pPr>
    </w:p>
    <w:p w14:paraId="3A54CD96" w14:textId="77777777" w:rsidR="00DA3D7E" w:rsidRDefault="00DA3D7E" w:rsidP="00DA3D7E">
      <w:pPr>
        <w:spacing w:after="0"/>
        <w:jc w:val="both"/>
      </w:pPr>
      <w:r>
        <w:rPr>
          <w:rFonts w:ascii="Arial" w:hAnsi="Arial" w:cs="Arial"/>
        </w:rPr>
        <w:t xml:space="preserve">We would be pleased to meet to discuss this letter and our concerns. </w:t>
      </w:r>
    </w:p>
    <w:p w14:paraId="4C7A6C29" w14:textId="77777777" w:rsidR="00807080" w:rsidRPr="00BF2E5F" w:rsidRDefault="00807080" w:rsidP="00C314EF">
      <w:pPr>
        <w:pStyle w:val="NoSpacing"/>
        <w:jc w:val="both"/>
        <w:rPr>
          <w:rFonts w:ascii="Arial" w:eastAsia="Calibri" w:hAnsi="Arial" w:cs="Arial"/>
          <w:noProof/>
          <w:color w:val="000000"/>
          <w:lang w:eastAsia="en-CA"/>
        </w:rPr>
      </w:pPr>
    </w:p>
    <w:p w14:paraId="0F944FDE" w14:textId="77777777" w:rsidR="00C314EF" w:rsidRPr="00BF2E5F" w:rsidRDefault="00C314EF" w:rsidP="00C314EF">
      <w:pPr>
        <w:pStyle w:val="NoSpacing"/>
        <w:jc w:val="both"/>
        <w:rPr>
          <w:rFonts w:ascii="Arial" w:eastAsia="Calibri" w:hAnsi="Arial" w:cs="Arial"/>
          <w:noProof/>
          <w:color w:val="000000"/>
          <w:lang w:eastAsia="en-CA"/>
        </w:rPr>
      </w:pPr>
      <w:r w:rsidRPr="00BF2E5F">
        <w:rPr>
          <w:rFonts w:ascii="Arial" w:eastAsia="Calibri" w:hAnsi="Arial" w:cs="Arial"/>
          <w:noProof/>
          <w:color w:val="000000"/>
          <w:lang w:eastAsia="en-CA"/>
        </w:rPr>
        <w:t>Yours sincerely,</w:t>
      </w:r>
    </w:p>
    <w:p w14:paraId="47C8AB80" w14:textId="77777777" w:rsidR="00C314EF" w:rsidRPr="003944F9" w:rsidRDefault="00C314EF" w:rsidP="00C314EF">
      <w:pPr>
        <w:pStyle w:val="NoSpacing"/>
        <w:jc w:val="both"/>
        <w:rPr>
          <w:rFonts w:ascii="Arial" w:eastAsia="Calibri" w:hAnsi="Arial" w:cs="Arial"/>
          <w:noProof/>
          <w:color w:val="000000"/>
          <w:sz w:val="23"/>
          <w:szCs w:val="23"/>
          <w:lang w:eastAsia="en-CA"/>
        </w:rPr>
      </w:pPr>
    </w:p>
    <w:p w14:paraId="78681BA6" w14:textId="77777777" w:rsidR="00C314EF" w:rsidRPr="003944F9" w:rsidRDefault="00C314EF" w:rsidP="00C314EF">
      <w:pPr>
        <w:spacing w:after="120"/>
        <w:jc w:val="both"/>
        <w:rPr>
          <w:rFonts w:ascii="Arial" w:eastAsia="Calibri" w:hAnsi="Arial" w:cs="Arial"/>
          <w:noProof/>
          <w:color w:val="000000"/>
          <w:sz w:val="23"/>
          <w:szCs w:val="23"/>
          <w:lang w:eastAsia="en-CA"/>
        </w:rPr>
      </w:pPr>
      <w:r w:rsidRPr="003944F9">
        <w:rPr>
          <w:rFonts w:ascii="Arial" w:eastAsia="Calibri" w:hAnsi="Arial" w:cs="Arial"/>
          <w:noProof/>
          <w:color w:val="000000"/>
          <w:sz w:val="23"/>
          <w:szCs w:val="23"/>
          <w:lang w:eastAsia="en-CA"/>
        </w:rPr>
        <w:t xml:space="preserve"> [</w:t>
      </w:r>
      <w:r w:rsidRPr="003944F9">
        <w:rPr>
          <w:rFonts w:ascii="Arial" w:eastAsia="Calibri" w:hAnsi="Arial" w:cs="Arial"/>
          <w:noProof/>
          <w:color w:val="FF0000"/>
          <w:sz w:val="23"/>
          <w:szCs w:val="23"/>
          <w:lang w:eastAsia="en-CA"/>
        </w:rPr>
        <w:t>NAME OF CLUB PRESIDENT</w:t>
      </w:r>
      <w:r w:rsidRPr="003944F9">
        <w:rPr>
          <w:rFonts w:ascii="Arial" w:eastAsia="Calibri" w:hAnsi="Arial" w:cs="Arial"/>
          <w:noProof/>
          <w:color w:val="000000"/>
          <w:sz w:val="23"/>
          <w:szCs w:val="23"/>
          <w:lang w:eastAsia="en-CA"/>
        </w:rPr>
        <w:t>]</w:t>
      </w:r>
    </w:p>
    <w:p w14:paraId="4CF99A74" w14:textId="77777777" w:rsidR="00C314EF" w:rsidRPr="003944F9" w:rsidRDefault="00C314EF" w:rsidP="00C314EF">
      <w:pPr>
        <w:pStyle w:val="NoSpacing"/>
        <w:jc w:val="both"/>
        <w:rPr>
          <w:rFonts w:ascii="Arial" w:hAnsi="Arial" w:cs="Arial"/>
          <w:sz w:val="23"/>
          <w:szCs w:val="23"/>
        </w:rPr>
      </w:pPr>
      <w:bookmarkStart w:id="1" w:name="_Hlk497311032"/>
      <w:r w:rsidRPr="003944F9">
        <w:rPr>
          <w:rFonts w:ascii="Arial" w:hAnsi="Arial" w:cs="Arial"/>
          <w:sz w:val="23"/>
          <w:szCs w:val="23"/>
        </w:rPr>
        <w:t xml:space="preserve">President – </w:t>
      </w:r>
      <w:bookmarkEnd w:id="1"/>
      <w:r w:rsidRPr="003944F9">
        <w:rPr>
          <w:rFonts w:ascii="Arial" w:hAnsi="Arial" w:cs="Arial"/>
          <w:sz w:val="23"/>
          <w:szCs w:val="23"/>
        </w:rPr>
        <w:t>[</w:t>
      </w:r>
      <w:r w:rsidRPr="003944F9">
        <w:rPr>
          <w:rFonts w:ascii="Arial" w:hAnsi="Arial" w:cs="Arial"/>
          <w:color w:val="FF0000"/>
          <w:sz w:val="23"/>
          <w:szCs w:val="23"/>
        </w:rPr>
        <w:t>Name of Club</w:t>
      </w:r>
      <w:r w:rsidRPr="003944F9">
        <w:rPr>
          <w:rFonts w:ascii="Arial" w:hAnsi="Arial" w:cs="Arial"/>
          <w:sz w:val="23"/>
          <w:szCs w:val="23"/>
        </w:rPr>
        <w:t>]</w:t>
      </w:r>
    </w:p>
    <w:p w14:paraId="1EA72464" w14:textId="77777777" w:rsidR="00083127" w:rsidRDefault="00083127"/>
    <w:sectPr w:rsidR="0008312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D2E4A" w14:textId="77777777" w:rsidR="00CF660B" w:rsidRDefault="00CF660B" w:rsidP="00C314EF">
      <w:pPr>
        <w:spacing w:after="0" w:line="240" w:lineRule="auto"/>
      </w:pPr>
      <w:r>
        <w:separator/>
      </w:r>
    </w:p>
  </w:endnote>
  <w:endnote w:type="continuationSeparator" w:id="0">
    <w:p w14:paraId="33B2B48E" w14:textId="77777777" w:rsidR="00CF660B" w:rsidRDefault="00CF660B" w:rsidP="00C314EF">
      <w:pPr>
        <w:spacing w:after="0" w:line="240" w:lineRule="auto"/>
      </w:pPr>
      <w:r>
        <w:continuationSeparator/>
      </w:r>
    </w:p>
  </w:endnote>
  <w:endnote w:id="1">
    <w:p w14:paraId="0397BC06" w14:textId="4E08AF71" w:rsidR="0092187C" w:rsidRPr="0092187C" w:rsidRDefault="0092187C">
      <w:pPr>
        <w:pStyle w:val="EndnoteText"/>
        <w:rPr>
          <w:lang w:val="en-US"/>
        </w:rPr>
      </w:pPr>
      <w:r>
        <w:rPr>
          <w:rStyle w:val="EndnoteReference"/>
        </w:rPr>
        <w:endnoteRef/>
      </w:r>
      <w:r>
        <w:t xml:space="preserve"> </w:t>
      </w:r>
      <w:r>
        <w:rPr>
          <w:lang w:val="en-US"/>
        </w:rPr>
        <w:t xml:space="preserve">Status of Women Canada, “What is GBA+?” last modified December 4, 2018, </w:t>
      </w:r>
      <w:hyperlink r:id="rId1" w:history="1">
        <w:r w:rsidRPr="00400262">
          <w:rPr>
            <w:rStyle w:val="Hyperlink"/>
            <w:lang w:val="en-US"/>
          </w:rPr>
          <w:t>https://cfc-swc.gc.ca/gba-acs/index-en.html</w:t>
        </w:r>
      </w:hyperlink>
      <w:r>
        <w:rPr>
          <w:lang w:val="en-US"/>
        </w:rPr>
        <w:t xml:space="preserve"> </w:t>
      </w:r>
    </w:p>
  </w:endnote>
  <w:endnote w:id="2">
    <w:p w14:paraId="4443112D" w14:textId="1C07B20E" w:rsidR="00092111" w:rsidRPr="00092111" w:rsidRDefault="00092111">
      <w:pPr>
        <w:pStyle w:val="EndnoteText"/>
        <w:rPr>
          <w:lang w:val="en-US"/>
        </w:rPr>
      </w:pPr>
      <w:r>
        <w:rPr>
          <w:rStyle w:val="EndnoteReference"/>
        </w:rPr>
        <w:endnoteRef/>
      </w:r>
      <w:r>
        <w:t xml:space="preserve"> </w:t>
      </w:r>
      <w:r>
        <w:rPr>
          <w:lang w:val="en-US"/>
        </w:rPr>
        <w:t xml:space="preserve">Canada Health Act, </w:t>
      </w:r>
      <w:r w:rsidR="007021C7">
        <w:rPr>
          <w:lang w:val="en-US"/>
        </w:rPr>
        <w:t xml:space="preserve">RSC 1985, c C-6, retrieved on September 23, 2020, </w:t>
      </w:r>
      <w:hyperlink r:id="rId2" w:history="1">
        <w:r w:rsidR="007021C7" w:rsidRPr="00400262">
          <w:rPr>
            <w:rStyle w:val="Hyperlink"/>
            <w:lang w:val="en-US"/>
          </w:rPr>
          <w:t>http://canlii.ca/t/532qv</w:t>
        </w:r>
      </w:hyperlink>
      <w:r w:rsidR="007021C7">
        <w:rPr>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F5CBE" w14:textId="77777777" w:rsidR="00AC2A51" w:rsidRDefault="00AC2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A8B1C" w14:textId="77777777" w:rsidR="00AC2A51" w:rsidRDefault="00AC2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0890D" w14:textId="77777777" w:rsidR="00AC2A51" w:rsidRDefault="00AC2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64F95" w14:textId="77777777" w:rsidR="00CF660B" w:rsidRDefault="00CF660B" w:rsidP="00C314EF">
      <w:pPr>
        <w:spacing w:after="0" w:line="240" w:lineRule="auto"/>
      </w:pPr>
      <w:r>
        <w:separator/>
      </w:r>
    </w:p>
  </w:footnote>
  <w:footnote w:type="continuationSeparator" w:id="0">
    <w:p w14:paraId="2682A21F" w14:textId="77777777" w:rsidR="00CF660B" w:rsidRDefault="00CF660B" w:rsidP="00C31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F9362" w14:textId="77777777" w:rsidR="00AC2A51" w:rsidRDefault="00AC2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180C2" w14:textId="77777777" w:rsidR="00AC2A51" w:rsidRDefault="00AC2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8DA94" w14:textId="77777777" w:rsidR="00AC2A51" w:rsidRDefault="00AC2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A0041B"/>
    <w:multiLevelType w:val="hybridMultilevel"/>
    <w:tmpl w:val="63ECD8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B9C0812"/>
    <w:multiLevelType w:val="hybridMultilevel"/>
    <w:tmpl w:val="B818E47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702B7A39"/>
    <w:multiLevelType w:val="hybridMultilevel"/>
    <w:tmpl w:val="B72C8C1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F6"/>
    <w:rsid w:val="00060B4E"/>
    <w:rsid w:val="00083127"/>
    <w:rsid w:val="00092111"/>
    <w:rsid w:val="000B1FBD"/>
    <w:rsid w:val="00112EBE"/>
    <w:rsid w:val="001D2FC0"/>
    <w:rsid w:val="001D502F"/>
    <w:rsid w:val="001F3992"/>
    <w:rsid w:val="002000C5"/>
    <w:rsid w:val="002C14C4"/>
    <w:rsid w:val="00304D14"/>
    <w:rsid w:val="003D3156"/>
    <w:rsid w:val="003F6ED2"/>
    <w:rsid w:val="004329B9"/>
    <w:rsid w:val="00435D17"/>
    <w:rsid w:val="00473DC7"/>
    <w:rsid w:val="004A40A8"/>
    <w:rsid w:val="0050039C"/>
    <w:rsid w:val="00542690"/>
    <w:rsid w:val="00564F50"/>
    <w:rsid w:val="005A6199"/>
    <w:rsid w:val="006956C5"/>
    <w:rsid w:val="006F0354"/>
    <w:rsid w:val="006F619F"/>
    <w:rsid w:val="006F6A94"/>
    <w:rsid w:val="007021C7"/>
    <w:rsid w:val="00715A53"/>
    <w:rsid w:val="00775268"/>
    <w:rsid w:val="007B2E1D"/>
    <w:rsid w:val="00807080"/>
    <w:rsid w:val="008104C3"/>
    <w:rsid w:val="00874E1F"/>
    <w:rsid w:val="0088074A"/>
    <w:rsid w:val="008F5E27"/>
    <w:rsid w:val="0092187C"/>
    <w:rsid w:val="00942066"/>
    <w:rsid w:val="00960F78"/>
    <w:rsid w:val="0099127E"/>
    <w:rsid w:val="00995ABF"/>
    <w:rsid w:val="00A14632"/>
    <w:rsid w:val="00A53B5C"/>
    <w:rsid w:val="00A60675"/>
    <w:rsid w:val="00A80426"/>
    <w:rsid w:val="00A86BEE"/>
    <w:rsid w:val="00AC2A51"/>
    <w:rsid w:val="00AE0306"/>
    <w:rsid w:val="00AF57CE"/>
    <w:rsid w:val="00B076E2"/>
    <w:rsid w:val="00B36B05"/>
    <w:rsid w:val="00B65FC0"/>
    <w:rsid w:val="00B83039"/>
    <w:rsid w:val="00B97BF6"/>
    <w:rsid w:val="00BC249B"/>
    <w:rsid w:val="00BF2E5F"/>
    <w:rsid w:val="00C0082D"/>
    <w:rsid w:val="00C314EF"/>
    <w:rsid w:val="00C511BC"/>
    <w:rsid w:val="00CF660B"/>
    <w:rsid w:val="00D73818"/>
    <w:rsid w:val="00DA1202"/>
    <w:rsid w:val="00DA3D7E"/>
    <w:rsid w:val="00DF2C7B"/>
    <w:rsid w:val="00E02D25"/>
    <w:rsid w:val="00E33E10"/>
    <w:rsid w:val="00F03A3E"/>
    <w:rsid w:val="00F40A9F"/>
    <w:rsid w:val="00F716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BC70C"/>
  <w15:docId w15:val="{9334F6A8-E290-4DDE-B7F8-B3181EE30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14EF"/>
    <w:pPr>
      <w:spacing w:after="0" w:line="240" w:lineRule="auto"/>
    </w:pPr>
  </w:style>
  <w:style w:type="paragraph" w:customStyle="1" w:styleId="Default">
    <w:name w:val="Default"/>
    <w:rsid w:val="00C314EF"/>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C314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14EF"/>
    <w:rPr>
      <w:sz w:val="20"/>
      <w:szCs w:val="20"/>
    </w:rPr>
  </w:style>
  <w:style w:type="character" w:styleId="EndnoteReference">
    <w:name w:val="endnote reference"/>
    <w:basedOn w:val="DefaultParagraphFont"/>
    <w:uiPriority w:val="99"/>
    <w:semiHidden/>
    <w:unhideWhenUsed/>
    <w:rsid w:val="00C314EF"/>
    <w:rPr>
      <w:vertAlign w:val="superscript"/>
    </w:rPr>
  </w:style>
  <w:style w:type="paragraph" w:styleId="FootnoteText">
    <w:name w:val="footnote text"/>
    <w:basedOn w:val="Normal"/>
    <w:link w:val="FootnoteTextChar"/>
    <w:uiPriority w:val="99"/>
    <w:semiHidden/>
    <w:unhideWhenUsed/>
    <w:rsid w:val="004329B9"/>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4329B9"/>
    <w:rPr>
      <w:rFonts w:ascii="Arial" w:hAnsi="Arial"/>
      <w:sz w:val="20"/>
      <w:szCs w:val="20"/>
    </w:rPr>
  </w:style>
  <w:style w:type="character" w:styleId="FootnoteReference">
    <w:name w:val="footnote reference"/>
    <w:basedOn w:val="DefaultParagraphFont"/>
    <w:uiPriority w:val="99"/>
    <w:semiHidden/>
    <w:unhideWhenUsed/>
    <w:rsid w:val="004329B9"/>
    <w:rPr>
      <w:vertAlign w:val="superscript"/>
    </w:rPr>
  </w:style>
  <w:style w:type="paragraph" w:styleId="ListParagraph">
    <w:name w:val="List Paragraph"/>
    <w:basedOn w:val="Normal"/>
    <w:uiPriority w:val="34"/>
    <w:qFormat/>
    <w:rsid w:val="00807080"/>
    <w:pPr>
      <w:ind w:left="720"/>
      <w:contextualSpacing/>
    </w:pPr>
  </w:style>
  <w:style w:type="paragraph" w:styleId="Header">
    <w:name w:val="header"/>
    <w:basedOn w:val="Normal"/>
    <w:link w:val="HeaderChar"/>
    <w:uiPriority w:val="99"/>
    <w:unhideWhenUsed/>
    <w:rsid w:val="00AC2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A51"/>
  </w:style>
  <w:style w:type="paragraph" w:styleId="Footer">
    <w:name w:val="footer"/>
    <w:basedOn w:val="Normal"/>
    <w:link w:val="FooterChar"/>
    <w:uiPriority w:val="99"/>
    <w:unhideWhenUsed/>
    <w:rsid w:val="00AC2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A51"/>
  </w:style>
  <w:style w:type="paragraph" w:styleId="BalloonText">
    <w:name w:val="Balloon Text"/>
    <w:basedOn w:val="Normal"/>
    <w:link w:val="BalloonTextChar"/>
    <w:uiPriority w:val="99"/>
    <w:semiHidden/>
    <w:unhideWhenUsed/>
    <w:rsid w:val="004A4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0A8"/>
    <w:rPr>
      <w:rFonts w:ascii="Segoe UI" w:hAnsi="Segoe UI" w:cs="Segoe UI"/>
      <w:sz w:val="18"/>
      <w:szCs w:val="18"/>
    </w:rPr>
  </w:style>
  <w:style w:type="character" w:styleId="CommentReference">
    <w:name w:val="annotation reference"/>
    <w:basedOn w:val="DefaultParagraphFont"/>
    <w:uiPriority w:val="99"/>
    <w:semiHidden/>
    <w:unhideWhenUsed/>
    <w:rsid w:val="00A60675"/>
    <w:rPr>
      <w:sz w:val="16"/>
      <w:szCs w:val="16"/>
    </w:rPr>
  </w:style>
  <w:style w:type="paragraph" w:styleId="CommentText">
    <w:name w:val="annotation text"/>
    <w:basedOn w:val="Normal"/>
    <w:link w:val="CommentTextChar"/>
    <w:uiPriority w:val="99"/>
    <w:semiHidden/>
    <w:unhideWhenUsed/>
    <w:rsid w:val="00A60675"/>
    <w:pPr>
      <w:spacing w:before="120" w:after="120"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A60675"/>
    <w:rPr>
      <w:rFonts w:ascii="Arial" w:hAnsi="Arial"/>
      <w:sz w:val="20"/>
      <w:szCs w:val="20"/>
    </w:rPr>
  </w:style>
  <w:style w:type="character" w:styleId="Hyperlink">
    <w:name w:val="Hyperlink"/>
    <w:basedOn w:val="DefaultParagraphFont"/>
    <w:uiPriority w:val="99"/>
    <w:unhideWhenUsed/>
    <w:rsid w:val="00715A5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B83039"/>
    <w:pPr>
      <w:spacing w:before="0"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B83039"/>
    <w:rPr>
      <w:rFonts w:ascii="Arial" w:hAnsi="Arial"/>
      <w:b/>
      <w:bCs/>
      <w:sz w:val="20"/>
      <w:szCs w:val="20"/>
    </w:rPr>
  </w:style>
  <w:style w:type="character" w:customStyle="1" w:styleId="UnresolvedMention1">
    <w:name w:val="Unresolved Mention1"/>
    <w:basedOn w:val="DefaultParagraphFont"/>
    <w:uiPriority w:val="99"/>
    <w:semiHidden/>
    <w:unhideWhenUsed/>
    <w:rsid w:val="0092187C"/>
    <w:rPr>
      <w:color w:val="605E5C"/>
      <w:shd w:val="clear" w:color="auto" w:fill="E1DFDD"/>
    </w:rPr>
  </w:style>
  <w:style w:type="paragraph" w:customStyle="1" w:styleId="yiv5245055235">
    <w:name w:val="yiv5245055235"/>
    <w:basedOn w:val="Normal"/>
    <w:rsid w:val="00435D17"/>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378802">
      <w:bodyDiv w:val="1"/>
      <w:marLeft w:val="0"/>
      <w:marRight w:val="0"/>
      <w:marTop w:val="0"/>
      <w:marBottom w:val="0"/>
      <w:divBdr>
        <w:top w:val="none" w:sz="0" w:space="0" w:color="auto"/>
        <w:left w:val="none" w:sz="0" w:space="0" w:color="auto"/>
        <w:bottom w:val="none" w:sz="0" w:space="0" w:color="auto"/>
        <w:right w:val="none" w:sz="0" w:space="0" w:color="auto"/>
      </w:divBdr>
      <w:divsChild>
        <w:div w:id="617684335">
          <w:marLeft w:val="0"/>
          <w:marRight w:val="0"/>
          <w:marTop w:val="0"/>
          <w:marBottom w:val="0"/>
          <w:divBdr>
            <w:top w:val="none" w:sz="0" w:space="0" w:color="auto"/>
            <w:left w:val="none" w:sz="0" w:space="0" w:color="auto"/>
            <w:bottom w:val="none" w:sz="0" w:space="0" w:color="auto"/>
            <w:right w:val="none" w:sz="0" w:space="0" w:color="auto"/>
          </w:divBdr>
        </w:div>
      </w:divsChild>
    </w:div>
    <w:div w:id="120255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me@parl.gc.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2" Type="http://schemas.openxmlformats.org/officeDocument/2006/relationships/hyperlink" Target="http://canlii.ca/t/532qv" TargetMode="External"/><Relationship Id="rId1" Type="http://schemas.openxmlformats.org/officeDocument/2006/relationships/hyperlink" Target="https://cfc-swc.gc.ca/gba-acs/index-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17C8C-E465-43AA-9E34-111C64D3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CFUW Advocacy</dc:creator>
  <cp:lastModifiedBy>charcharakin@outlook.com</cp:lastModifiedBy>
  <cp:revision>3</cp:revision>
  <dcterms:created xsi:type="dcterms:W3CDTF">2020-10-08T14:07:00Z</dcterms:created>
  <dcterms:modified xsi:type="dcterms:W3CDTF">2020-10-08T19:05:00Z</dcterms:modified>
</cp:coreProperties>
</file>